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6EC88" w14:textId="77777777" w:rsidR="003F78AF" w:rsidRDefault="00F67824" w:rsidP="00B069EB">
      <w:pPr>
        <w:jc w:val="right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32B14F70" wp14:editId="574139CD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288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11" name="Picture 11" descr="Distracted_30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7CDA79" w14:textId="77777777" w:rsidR="00B069EB" w:rsidRDefault="00B069EB">
      <w:pPr>
        <w:rPr>
          <w:rFonts w:ascii="Arial" w:hAnsi="Arial"/>
          <w:b/>
          <w:color w:val="F9461D"/>
        </w:rPr>
      </w:pPr>
    </w:p>
    <w:p w14:paraId="6ED62F38" w14:textId="77777777" w:rsidR="00B069EB" w:rsidRDefault="00B069EB">
      <w:pPr>
        <w:rPr>
          <w:rFonts w:ascii="Arial" w:hAnsi="Arial"/>
          <w:b/>
          <w:color w:val="F9461D"/>
        </w:rPr>
      </w:pPr>
    </w:p>
    <w:p w14:paraId="29DE5A53" w14:textId="77777777" w:rsidR="00B069EB" w:rsidRPr="00160B29" w:rsidRDefault="00B069EB">
      <w:pPr>
        <w:rPr>
          <w:rFonts w:ascii="Arial" w:hAnsi="Arial"/>
          <w:sz w:val="20"/>
        </w:rPr>
      </w:pPr>
    </w:p>
    <w:p w14:paraId="523BFA0B" w14:textId="77777777" w:rsidR="00B069EB" w:rsidRDefault="00B069EB" w:rsidP="00B069EB">
      <w:pPr>
        <w:rPr>
          <w:rFonts w:ascii="Arial" w:hAnsi="Arial"/>
          <w:sz w:val="20"/>
        </w:rPr>
      </w:pPr>
    </w:p>
    <w:p w14:paraId="61F4544E" w14:textId="77777777" w:rsidR="00B069EB" w:rsidRDefault="00B069EB" w:rsidP="00B069EB">
      <w:pPr>
        <w:rPr>
          <w:rFonts w:ascii="Arial" w:hAnsi="Arial"/>
          <w:sz w:val="20"/>
        </w:rPr>
      </w:pPr>
    </w:p>
    <w:p w14:paraId="75532C25" w14:textId="77777777" w:rsidR="00B069EB" w:rsidRDefault="00F67824" w:rsidP="00B069EB">
      <w:pPr>
        <w:rPr>
          <w:rFonts w:ascii="Arial" w:hAnsi="Arial"/>
          <w:b/>
          <w:color w:val="F9461D"/>
          <w:sz w:val="3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 wp14:anchorId="7C535D90" wp14:editId="25395354">
                <wp:simplePos x="0" y="0"/>
                <wp:positionH relativeFrom="column">
                  <wp:posOffset>0</wp:posOffset>
                </wp:positionH>
                <wp:positionV relativeFrom="page">
                  <wp:posOffset>1710055</wp:posOffset>
                </wp:positionV>
                <wp:extent cx="5829300" cy="0"/>
                <wp:effectExtent l="28575" t="24130" r="2857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0AD4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34.65pt" to="45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" o:allowoverlap="f" strokeweight="3.5pt">
                <w10:wrap anchory="page"/>
                <w10:anchorlock/>
              </v:line>
            </w:pict>
          </mc:Fallback>
        </mc:AlternateContent>
      </w:r>
    </w:p>
    <w:p w14:paraId="12D1724B" w14:textId="77777777" w:rsidR="00B069EB" w:rsidRDefault="00B069EB" w:rsidP="00B069EB">
      <w:pPr>
        <w:rPr>
          <w:rFonts w:ascii="Arial" w:hAnsi="Arial"/>
          <w:b/>
          <w:color w:val="F9461D"/>
          <w:sz w:val="32"/>
        </w:rPr>
      </w:pPr>
    </w:p>
    <w:p w14:paraId="081A5BA0" w14:textId="77777777" w:rsidR="00B069EB" w:rsidRDefault="00B069EB" w:rsidP="00B069EB">
      <w:pPr>
        <w:rPr>
          <w:rFonts w:ascii="Arial" w:hAnsi="Arial"/>
          <w:b/>
          <w:color w:val="F9461D"/>
          <w:sz w:val="32"/>
        </w:rPr>
      </w:pPr>
      <w:r>
        <w:rPr>
          <w:rFonts w:ascii="Arial" w:hAnsi="Arial"/>
          <w:b/>
          <w:color w:val="F9461D"/>
          <w:sz w:val="32"/>
        </w:rPr>
        <w:t>Parent-Teen Driving Contract</w:t>
      </w:r>
    </w:p>
    <w:p w14:paraId="7639BB53" w14:textId="77777777" w:rsidR="00B069EB" w:rsidRDefault="00B069EB" w:rsidP="00B069EB">
      <w:pPr>
        <w:rPr>
          <w:rFonts w:ascii="Arial" w:hAnsi="Arial"/>
          <w:b/>
          <w:sz w:val="20"/>
        </w:rPr>
      </w:pPr>
    </w:p>
    <w:p w14:paraId="1FD453D1" w14:textId="77777777" w:rsidR="00B069EB" w:rsidRPr="00F0755C" w:rsidRDefault="00B069EB" w:rsidP="00B069EB">
      <w:pPr>
        <w:rPr>
          <w:rFonts w:ascii="Arial" w:hAnsi="Arial"/>
          <w:sz w:val="20"/>
        </w:rPr>
      </w:pPr>
      <w:r w:rsidRPr="00F0755C">
        <w:rPr>
          <w:rFonts w:ascii="Arial" w:hAnsi="Arial"/>
          <w:sz w:val="20"/>
        </w:rPr>
        <w:t>Young, inexperienced drivers, die too often in fatal crashes largely because of immaturity and inexperience. Three-stage GDL laws reduce these factors by gradually introducing driving tasks and privileges through controlled exposure to high-risk situations. All States and the District of Columbia have GDL laws with these three stages:</w:t>
      </w:r>
    </w:p>
    <w:p w14:paraId="2FA04BB9" w14:textId="77777777" w:rsidR="00B069EB" w:rsidRPr="00F0755C" w:rsidRDefault="00B069EB" w:rsidP="00B069EB">
      <w:pPr>
        <w:numPr>
          <w:ilvl w:val="0"/>
          <w:numId w:val="33"/>
        </w:numPr>
        <w:rPr>
          <w:rFonts w:ascii="Arial" w:hAnsi="Arial"/>
          <w:sz w:val="20"/>
        </w:rPr>
      </w:pPr>
      <w:r w:rsidRPr="00F0755C">
        <w:rPr>
          <w:rFonts w:ascii="Arial" w:hAnsi="Arial"/>
          <w:sz w:val="20"/>
        </w:rPr>
        <w:t>Learner's Permit,</w:t>
      </w:r>
    </w:p>
    <w:p w14:paraId="3385C708" w14:textId="77777777" w:rsidR="00B069EB" w:rsidRPr="00F0755C" w:rsidRDefault="00B069EB" w:rsidP="00B069EB">
      <w:pPr>
        <w:numPr>
          <w:ilvl w:val="0"/>
          <w:numId w:val="33"/>
        </w:numPr>
        <w:rPr>
          <w:rFonts w:ascii="Arial" w:hAnsi="Arial"/>
          <w:sz w:val="20"/>
        </w:rPr>
      </w:pPr>
      <w:r w:rsidRPr="00F0755C">
        <w:rPr>
          <w:rFonts w:ascii="Arial" w:hAnsi="Arial"/>
          <w:sz w:val="20"/>
        </w:rPr>
        <w:t>Intermediate (Provisional) License, and</w:t>
      </w:r>
    </w:p>
    <w:p w14:paraId="2E315B0B" w14:textId="77777777" w:rsidR="00B069EB" w:rsidRPr="00F0755C" w:rsidRDefault="00B069EB" w:rsidP="00B069EB">
      <w:pPr>
        <w:numPr>
          <w:ilvl w:val="0"/>
          <w:numId w:val="33"/>
        </w:numPr>
        <w:rPr>
          <w:rFonts w:ascii="Arial" w:hAnsi="Arial"/>
          <w:sz w:val="20"/>
        </w:rPr>
      </w:pPr>
      <w:r w:rsidRPr="00F0755C">
        <w:rPr>
          <w:rFonts w:ascii="Arial" w:hAnsi="Arial"/>
          <w:sz w:val="20"/>
        </w:rPr>
        <w:t>Full Licensure</w:t>
      </w:r>
    </w:p>
    <w:p w14:paraId="367E865E" w14:textId="77777777" w:rsidR="00B069EB" w:rsidRPr="00F0755C" w:rsidRDefault="00B069EB" w:rsidP="00B069EB">
      <w:pPr>
        <w:rPr>
          <w:rFonts w:ascii="Arial" w:hAnsi="Arial"/>
          <w:sz w:val="20"/>
        </w:rPr>
      </w:pPr>
    </w:p>
    <w:p w14:paraId="2EF5A807" w14:textId="77777777" w:rsidR="00B069EB" w:rsidRPr="00F0755C" w:rsidRDefault="00B069EB" w:rsidP="00B069EB">
      <w:pPr>
        <w:rPr>
          <w:rFonts w:ascii="Arial" w:hAnsi="Arial"/>
          <w:sz w:val="20"/>
        </w:rPr>
      </w:pPr>
      <w:r w:rsidRPr="00F0755C">
        <w:rPr>
          <w:rFonts w:ascii="Arial" w:hAnsi="Arial"/>
          <w:sz w:val="20"/>
        </w:rPr>
        <w:t>Make sure you and your teen drivers know and understand your State GDL laws before they get behind the wheel.</w:t>
      </w:r>
    </w:p>
    <w:p w14:paraId="213BF341" w14:textId="77777777" w:rsidR="00B069EB" w:rsidRDefault="00B069EB" w:rsidP="00B069EB">
      <w:pPr>
        <w:rPr>
          <w:rFonts w:ascii="Arial" w:hAnsi="Arial"/>
          <w:b/>
          <w:sz w:val="20"/>
        </w:rPr>
      </w:pPr>
    </w:p>
    <w:p w14:paraId="13EFCEDF" w14:textId="79D89B7A" w:rsidR="003F78AF" w:rsidRPr="003F78AF" w:rsidRDefault="00B069EB" w:rsidP="003F78AF">
      <w:pPr>
        <w:pStyle w:val="Default"/>
        <w:rPr>
          <w:color w:val="221E1F"/>
          <w:sz w:val="20"/>
          <w:szCs w:val="20"/>
        </w:rPr>
      </w:pPr>
      <w:r w:rsidRPr="00F1601A">
        <w:rPr>
          <w:rFonts w:ascii="Arial" w:hAnsi="Arial"/>
          <w:b/>
          <w:sz w:val="20"/>
        </w:rPr>
        <w:t xml:space="preserve">DISTRACTED DRIVING: </w:t>
      </w:r>
      <w:r w:rsidR="00C71EA2" w:rsidRPr="001F62D9">
        <w:rPr>
          <w:rFonts w:ascii="Arial" w:hAnsi="Arial"/>
          <w:sz w:val="20"/>
        </w:rPr>
        <w:t>In 2013</w:t>
      </w:r>
      <w:r w:rsidR="00C71EA2">
        <w:rPr>
          <w:rFonts w:ascii="Arial" w:hAnsi="Arial"/>
          <w:b/>
          <w:sz w:val="20"/>
        </w:rPr>
        <w:t xml:space="preserve">, </w:t>
      </w:r>
      <w:r w:rsidR="00C71EA2">
        <w:rPr>
          <w:rStyle w:val="A4"/>
        </w:rPr>
        <w:t>f</w:t>
      </w:r>
      <w:r w:rsidR="00C71EA2" w:rsidRPr="00C71EA2">
        <w:rPr>
          <w:rStyle w:val="A4"/>
        </w:rPr>
        <w:t>or drivers 15-19 years old involved in fatal crashes, 15 percent of the distracted drivers were distracted by the use of cell phones</w:t>
      </w:r>
      <w:proofErr w:type="gramStart"/>
      <w:r w:rsidR="00C71EA2" w:rsidRPr="00C71EA2">
        <w:rPr>
          <w:rStyle w:val="A4"/>
        </w:rPr>
        <w:t>.</w:t>
      </w:r>
      <w:r w:rsidR="003F78AF" w:rsidRPr="00F1601A">
        <w:rPr>
          <w:color w:val="221E1F"/>
          <w:sz w:val="20"/>
          <w:szCs w:val="20"/>
        </w:rPr>
        <w:t>.</w:t>
      </w:r>
      <w:proofErr w:type="gramEnd"/>
      <w:r w:rsidR="003F78AF" w:rsidRPr="003F78AF">
        <w:rPr>
          <w:color w:val="221E1F"/>
          <w:sz w:val="20"/>
          <w:szCs w:val="20"/>
        </w:rPr>
        <w:t xml:space="preserve"> </w:t>
      </w:r>
    </w:p>
    <w:p w14:paraId="71DFF4B6" w14:textId="77777777" w:rsidR="00B069EB" w:rsidRPr="000C794A" w:rsidRDefault="00B069EB" w:rsidP="00B069EB">
      <w:pPr>
        <w:pStyle w:val="Default"/>
      </w:pPr>
    </w:p>
    <w:p w14:paraId="37BBD0B2" w14:textId="77777777" w:rsidR="00B069EB" w:rsidRPr="00C61A55" w:rsidRDefault="00B069EB" w:rsidP="00B069EB">
      <w:pPr>
        <w:numPr>
          <w:ilvl w:val="0"/>
          <w:numId w:val="32"/>
        </w:numPr>
        <w:rPr>
          <w:rFonts w:ascii="Arial" w:hAnsi="Arial"/>
          <w:b/>
          <w:sz w:val="20"/>
        </w:rPr>
      </w:pPr>
      <w:r w:rsidRPr="009A25C7">
        <w:rPr>
          <w:rFonts w:ascii="Arial" w:hAnsi="Arial" w:cs="Arial"/>
          <w:b/>
          <w:sz w:val="20"/>
          <w:szCs w:val="20"/>
        </w:rPr>
        <w:t>RULE: NO CELL PHONES.</w:t>
      </w:r>
    </w:p>
    <w:p w14:paraId="3B4209C4" w14:textId="77777777" w:rsidR="00B069EB" w:rsidRPr="00AE51AA" w:rsidRDefault="00B069EB" w:rsidP="00B069EB">
      <w:pPr>
        <w:rPr>
          <w:rFonts w:ascii="Arial" w:hAnsi="Arial"/>
          <w:b/>
          <w:sz w:val="20"/>
        </w:rPr>
      </w:pPr>
    </w:p>
    <w:p w14:paraId="6F7D7A85" w14:textId="77777777" w:rsidR="00B069EB" w:rsidRDefault="00B069EB" w:rsidP="00B069EB">
      <w:pPr>
        <w:rPr>
          <w:rFonts w:ascii="Arial" w:hAnsi="Arial"/>
          <w:sz w:val="18"/>
        </w:rPr>
      </w:pPr>
    </w:p>
    <w:p w14:paraId="3BD223BF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AGREEMENT: _______________________________________</w:t>
      </w:r>
      <w:r>
        <w:rPr>
          <w:rFonts w:ascii="Arial" w:hAnsi="Arial"/>
          <w:sz w:val="18"/>
        </w:rPr>
        <w:t>______________</w:t>
      </w:r>
      <w:r w:rsidRPr="00AE51AA">
        <w:rPr>
          <w:rFonts w:ascii="Arial" w:hAnsi="Arial"/>
          <w:sz w:val="18"/>
        </w:rPr>
        <w:t>_____________________</w:t>
      </w:r>
    </w:p>
    <w:p w14:paraId="07B231BA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5A2A7028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CONSEQUENCES: _________________________________</w:t>
      </w:r>
      <w:r>
        <w:rPr>
          <w:rFonts w:ascii="Arial" w:hAnsi="Arial"/>
          <w:sz w:val="18"/>
        </w:rPr>
        <w:t>_____________</w:t>
      </w:r>
      <w:r w:rsidRPr="00AE51AA">
        <w:rPr>
          <w:rFonts w:ascii="Arial" w:hAnsi="Arial"/>
          <w:sz w:val="18"/>
        </w:rPr>
        <w:t>________________________</w:t>
      </w:r>
    </w:p>
    <w:p w14:paraId="291D823A" w14:textId="77777777" w:rsidR="00B069EB" w:rsidRDefault="00B069EB" w:rsidP="00B069EB">
      <w:pPr>
        <w:rPr>
          <w:rFonts w:ascii="Arial" w:hAnsi="Arial"/>
          <w:sz w:val="20"/>
        </w:rPr>
      </w:pPr>
    </w:p>
    <w:p w14:paraId="6C19C0C9" w14:textId="77777777" w:rsidR="00B069EB" w:rsidRDefault="00B069EB" w:rsidP="00B069EB">
      <w:pPr>
        <w:rPr>
          <w:rFonts w:ascii="Arial" w:hAnsi="Arial"/>
          <w:sz w:val="20"/>
        </w:rPr>
      </w:pPr>
    </w:p>
    <w:p w14:paraId="3305D76E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02266CE8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172CC0DF" w14:textId="77777777" w:rsidR="00B069EB" w:rsidRDefault="00B069EB" w:rsidP="00B069EB">
      <w:pPr>
        <w:numPr>
          <w:ilvl w:val="0"/>
          <w:numId w:val="3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EXTRA PASSENGERS</w:t>
      </w:r>
      <w:r w:rsidRPr="00AE51AA">
        <w:rPr>
          <w:rFonts w:ascii="Arial" w:hAnsi="Arial"/>
          <w:b/>
          <w:sz w:val="20"/>
        </w:rPr>
        <w:t>:</w:t>
      </w:r>
      <w:r w:rsidRPr="00AE51A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The risk of fatal crashes goes up in direct relation to the number of teens in the car</w:t>
      </w:r>
      <w:r w:rsidRPr="00AE51AA">
        <w:rPr>
          <w:rFonts w:ascii="Arial" w:hAnsi="Arial"/>
          <w:sz w:val="20"/>
        </w:rPr>
        <w:t xml:space="preserve">. </w:t>
      </w:r>
      <w:r w:rsidRPr="00AE51AA">
        <w:rPr>
          <w:rFonts w:ascii="Arial" w:hAnsi="Arial"/>
          <w:b/>
          <w:sz w:val="20"/>
        </w:rPr>
        <w:t xml:space="preserve">RULE: </w:t>
      </w:r>
      <w:r>
        <w:rPr>
          <w:rFonts w:ascii="Arial" w:hAnsi="Arial"/>
          <w:b/>
          <w:sz w:val="20"/>
        </w:rPr>
        <w:t>NO EXTRA PASSENGERS.</w:t>
      </w:r>
    </w:p>
    <w:p w14:paraId="2AEFF485" w14:textId="77777777" w:rsidR="00B069EB" w:rsidRDefault="00B069EB" w:rsidP="00B069EB">
      <w:pPr>
        <w:rPr>
          <w:rFonts w:ascii="Arial" w:hAnsi="Arial"/>
          <w:sz w:val="18"/>
        </w:rPr>
      </w:pPr>
    </w:p>
    <w:p w14:paraId="52846410" w14:textId="77777777" w:rsidR="00B069EB" w:rsidRDefault="00B069EB" w:rsidP="00B069EB">
      <w:pPr>
        <w:rPr>
          <w:rFonts w:ascii="Arial" w:hAnsi="Arial"/>
          <w:sz w:val="18"/>
        </w:rPr>
      </w:pPr>
    </w:p>
    <w:p w14:paraId="3BFF9A2C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AGREEMENT: _______________________________________</w:t>
      </w:r>
      <w:r>
        <w:rPr>
          <w:rFonts w:ascii="Arial" w:hAnsi="Arial"/>
          <w:sz w:val="18"/>
        </w:rPr>
        <w:t>______________</w:t>
      </w:r>
      <w:r w:rsidRPr="00AE51AA">
        <w:rPr>
          <w:rFonts w:ascii="Arial" w:hAnsi="Arial"/>
          <w:sz w:val="18"/>
        </w:rPr>
        <w:t>_____________________</w:t>
      </w:r>
    </w:p>
    <w:p w14:paraId="57CA5416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0808C27D" w14:textId="77777777" w:rsidR="00B069EB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CONSEQUENCES: _________________________________</w:t>
      </w:r>
      <w:r>
        <w:rPr>
          <w:rFonts w:ascii="Arial" w:hAnsi="Arial"/>
          <w:sz w:val="18"/>
        </w:rPr>
        <w:t>_____________</w:t>
      </w:r>
      <w:r w:rsidRPr="00AE51AA">
        <w:rPr>
          <w:rFonts w:ascii="Arial" w:hAnsi="Arial"/>
          <w:sz w:val="18"/>
        </w:rPr>
        <w:t>________________________</w:t>
      </w:r>
    </w:p>
    <w:p w14:paraId="5319D780" w14:textId="77777777" w:rsidR="00B069EB" w:rsidRDefault="00B069EB" w:rsidP="00B069EB">
      <w:pPr>
        <w:rPr>
          <w:rFonts w:ascii="Arial" w:hAnsi="Arial"/>
          <w:b/>
          <w:sz w:val="20"/>
        </w:rPr>
      </w:pPr>
    </w:p>
    <w:p w14:paraId="216D3C24" w14:textId="77777777" w:rsidR="00B069EB" w:rsidRDefault="00B069EB" w:rsidP="00B069EB">
      <w:pPr>
        <w:rPr>
          <w:rFonts w:ascii="Arial" w:hAnsi="Arial"/>
          <w:b/>
          <w:sz w:val="20"/>
        </w:rPr>
      </w:pPr>
    </w:p>
    <w:p w14:paraId="76A90778" w14:textId="55C594CE" w:rsidR="00B069EB" w:rsidRPr="00AE51AA" w:rsidRDefault="00B069EB" w:rsidP="00B069EB">
      <w:pPr>
        <w:numPr>
          <w:ilvl w:val="0"/>
          <w:numId w:val="32"/>
        </w:num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SPEEDING</w:t>
      </w:r>
      <w:r w:rsidRPr="00AE51AA">
        <w:rPr>
          <w:rFonts w:ascii="Arial" w:hAnsi="Arial"/>
          <w:b/>
          <w:sz w:val="20"/>
        </w:rPr>
        <w:t>:</w:t>
      </w:r>
      <w:r w:rsidRPr="00AE51AA">
        <w:rPr>
          <w:rFonts w:ascii="Arial" w:hAnsi="Arial"/>
          <w:sz w:val="20"/>
        </w:rPr>
        <w:t xml:space="preserve"> </w:t>
      </w:r>
      <w:r w:rsidR="006E20FF" w:rsidRPr="006E20FF">
        <w:rPr>
          <w:rFonts w:ascii="Arial" w:hAnsi="Arial"/>
          <w:sz w:val="20"/>
        </w:rPr>
        <w:t>In 201</w:t>
      </w:r>
      <w:r w:rsidR="009B2763">
        <w:rPr>
          <w:rFonts w:ascii="Arial" w:hAnsi="Arial"/>
          <w:sz w:val="20"/>
        </w:rPr>
        <w:t>3</w:t>
      </w:r>
      <w:r w:rsidR="006E20FF" w:rsidRPr="006E20FF">
        <w:rPr>
          <w:rFonts w:ascii="Arial" w:hAnsi="Arial"/>
          <w:sz w:val="20"/>
        </w:rPr>
        <w:t>, speeding was a factor for 4</w:t>
      </w:r>
      <w:r w:rsidR="009B2763">
        <w:rPr>
          <w:rFonts w:ascii="Arial" w:hAnsi="Arial"/>
          <w:sz w:val="20"/>
        </w:rPr>
        <w:t>2</w:t>
      </w:r>
      <w:r w:rsidR="006E20FF" w:rsidRPr="006E20FF">
        <w:rPr>
          <w:rFonts w:ascii="Arial" w:hAnsi="Arial"/>
          <w:sz w:val="20"/>
        </w:rPr>
        <w:t>% of teen</w:t>
      </w:r>
      <w:r w:rsidR="00846DFF">
        <w:rPr>
          <w:rFonts w:ascii="Arial" w:hAnsi="Arial"/>
          <w:sz w:val="20"/>
        </w:rPr>
        <w:t xml:space="preserve"> </w:t>
      </w:r>
      <w:r w:rsidR="006E20FF" w:rsidRPr="006E20FF">
        <w:rPr>
          <w:rFonts w:ascii="Arial" w:hAnsi="Arial"/>
          <w:sz w:val="20"/>
        </w:rPr>
        <w:t>(15-19) drivers in fatal crashes</w:t>
      </w:r>
      <w:r w:rsidR="006E20FF">
        <w:rPr>
          <w:rFonts w:ascii="Arial" w:hAnsi="Arial"/>
          <w:sz w:val="20"/>
        </w:rPr>
        <w:t xml:space="preserve">. </w:t>
      </w:r>
      <w:r w:rsidRPr="00AE51AA">
        <w:rPr>
          <w:rFonts w:ascii="Arial" w:hAnsi="Arial"/>
          <w:b/>
          <w:sz w:val="20"/>
        </w:rPr>
        <w:t>RULE</w:t>
      </w:r>
      <w:r>
        <w:rPr>
          <w:rFonts w:ascii="Arial" w:hAnsi="Arial"/>
          <w:b/>
          <w:sz w:val="20"/>
        </w:rPr>
        <w:t>: NO SPEEDING.</w:t>
      </w:r>
    </w:p>
    <w:p w14:paraId="4D9070FE" w14:textId="77777777" w:rsidR="00B069EB" w:rsidRPr="00AE51AA" w:rsidRDefault="00B069EB" w:rsidP="00B069EB">
      <w:pPr>
        <w:ind w:left="360"/>
        <w:rPr>
          <w:rFonts w:ascii="Arial" w:hAnsi="Arial"/>
          <w:b/>
          <w:sz w:val="20"/>
        </w:rPr>
      </w:pPr>
    </w:p>
    <w:p w14:paraId="394B976A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23FCA0DD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AGREEMENT: _______________________________________</w:t>
      </w:r>
      <w:r>
        <w:rPr>
          <w:rFonts w:ascii="Arial" w:hAnsi="Arial"/>
          <w:sz w:val="18"/>
        </w:rPr>
        <w:t>______________</w:t>
      </w:r>
      <w:r w:rsidRPr="00AE51AA">
        <w:rPr>
          <w:rFonts w:ascii="Arial" w:hAnsi="Arial"/>
          <w:sz w:val="18"/>
        </w:rPr>
        <w:t>_____________________</w:t>
      </w:r>
    </w:p>
    <w:p w14:paraId="2DB41295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70399EDD" w14:textId="77777777" w:rsidR="00B069EB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CONSEQUENCES: _________________________________</w:t>
      </w:r>
      <w:r>
        <w:rPr>
          <w:rFonts w:ascii="Arial" w:hAnsi="Arial"/>
          <w:sz w:val="18"/>
        </w:rPr>
        <w:t>_____________</w:t>
      </w:r>
      <w:r w:rsidRPr="00AE51AA">
        <w:rPr>
          <w:rFonts w:ascii="Arial" w:hAnsi="Arial"/>
          <w:sz w:val="18"/>
        </w:rPr>
        <w:t>________________________</w:t>
      </w:r>
    </w:p>
    <w:p w14:paraId="6D908216" w14:textId="77777777" w:rsidR="00B069EB" w:rsidRDefault="00B069EB" w:rsidP="00B069EB">
      <w:pPr>
        <w:rPr>
          <w:rFonts w:ascii="Arial" w:hAnsi="Arial"/>
          <w:sz w:val="20"/>
        </w:rPr>
      </w:pPr>
    </w:p>
    <w:p w14:paraId="5BDB854B" w14:textId="77777777" w:rsidR="00B069EB" w:rsidRDefault="00B069EB" w:rsidP="00B069EB">
      <w:pPr>
        <w:rPr>
          <w:rFonts w:ascii="Arial" w:hAnsi="Arial"/>
          <w:b/>
          <w:sz w:val="20"/>
        </w:rPr>
      </w:pPr>
    </w:p>
    <w:p w14:paraId="0F957F77" w14:textId="77777777" w:rsidR="00B069EB" w:rsidRPr="007D022F" w:rsidRDefault="00B069EB" w:rsidP="00B069EB">
      <w:pPr>
        <w:rPr>
          <w:rFonts w:ascii="Arial" w:hAnsi="Arial"/>
          <w:b/>
          <w:sz w:val="20"/>
        </w:rPr>
      </w:pPr>
    </w:p>
    <w:p w14:paraId="7547BD50" w14:textId="7B1987E3" w:rsidR="00B069EB" w:rsidRPr="00AE51AA" w:rsidRDefault="00B069EB" w:rsidP="00B069EB">
      <w:pPr>
        <w:numPr>
          <w:ilvl w:val="0"/>
          <w:numId w:val="32"/>
        </w:numPr>
        <w:rPr>
          <w:rFonts w:ascii="Arial" w:hAnsi="Arial"/>
          <w:b/>
          <w:sz w:val="20"/>
        </w:rPr>
      </w:pPr>
      <w:r w:rsidRPr="00AE51AA">
        <w:rPr>
          <w:rFonts w:ascii="Arial" w:hAnsi="Arial"/>
          <w:b/>
          <w:sz w:val="20"/>
        </w:rPr>
        <w:t>ALCOHOL:</w:t>
      </w:r>
      <w:r w:rsidRPr="00AE51AA">
        <w:rPr>
          <w:rFonts w:ascii="Arial" w:hAnsi="Arial"/>
          <w:sz w:val="20"/>
        </w:rPr>
        <w:t xml:space="preserve"> </w:t>
      </w:r>
      <w:r w:rsidR="006E20FF" w:rsidRPr="006E20FF">
        <w:rPr>
          <w:rFonts w:ascii="Arial" w:hAnsi="Arial"/>
          <w:sz w:val="20"/>
        </w:rPr>
        <w:t>In 201</w:t>
      </w:r>
      <w:r w:rsidR="009B2763">
        <w:rPr>
          <w:rFonts w:ascii="Arial" w:hAnsi="Arial"/>
          <w:sz w:val="20"/>
        </w:rPr>
        <w:t>3</w:t>
      </w:r>
      <w:r w:rsidR="006E20FF" w:rsidRPr="006E20FF">
        <w:rPr>
          <w:rFonts w:ascii="Arial" w:hAnsi="Arial"/>
          <w:sz w:val="20"/>
        </w:rPr>
        <w:t>, 1,</w:t>
      </w:r>
      <w:r w:rsidR="009B2763">
        <w:rPr>
          <w:rFonts w:ascii="Arial" w:hAnsi="Arial"/>
          <w:sz w:val="20"/>
        </w:rPr>
        <w:t>164</w:t>
      </w:r>
      <w:r w:rsidR="006E20FF" w:rsidRPr="006E20FF">
        <w:rPr>
          <w:rFonts w:ascii="Arial" w:hAnsi="Arial"/>
          <w:sz w:val="20"/>
        </w:rPr>
        <w:t xml:space="preserve"> teen drivers were killed in motor vehicle traffic crashes.  T</w:t>
      </w:r>
      <w:r w:rsidR="006E20FF">
        <w:rPr>
          <w:rFonts w:ascii="Arial" w:hAnsi="Arial"/>
          <w:sz w:val="20"/>
        </w:rPr>
        <w:t>wenty-five percent (</w:t>
      </w:r>
      <w:r w:rsidR="009B2763">
        <w:rPr>
          <w:rFonts w:ascii="Arial" w:hAnsi="Arial"/>
          <w:sz w:val="20"/>
        </w:rPr>
        <w:t>289</w:t>
      </w:r>
      <w:r w:rsidR="006E20FF">
        <w:rPr>
          <w:rFonts w:ascii="Arial" w:hAnsi="Arial"/>
          <w:sz w:val="20"/>
        </w:rPr>
        <w:t xml:space="preserve">) of </w:t>
      </w:r>
      <w:r w:rsidR="006E20FF" w:rsidRPr="006E20FF">
        <w:rPr>
          <w:rFonts w:ascii="Arial" w:hAnsi="Arial"/>
          <w:sz w:val="20"/>
        </w:rPr>
        <w:t>these drivers had alcohol in their system.</w:t>
      </w:r>
      <w:r>
        <w:rPr>
          <w:rFonts w:ascii="Arial" w:hAnsi="Arial"/>
          <w:sz w:val="20"/>
        </w:rPr>
        <w:t xml:space="preserve"> </w:t>
      </w:r>
      <w:r w:rsidRPr="00AE51AA">
        <w:rPr>
          <w:rFonts w:ascii="Arial" w:hAnsi="Arial"/>
          <w:sz w:val="20"/>
        </w:rPr>
        <w:t xml:space="preserve"> </w:t>
      </w:r>
      <w:r w:rsidRPr="00AE51AA">
        <w:rPr>
          <w:rFonts w:ascii="Arial" w:hAnsi="Arial"/>
          <w:b/>
          <w:sz w:val="20"/>
        </w:rPr>
        <w:t>RULE: ABSOLUTELY NO ALCOHOL!</w:t>
      </w:r>
    </w:p>
    <w:p w14:paraId="5C369208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348D335E" w14:textId="77777777" w:rsidR="00B069EB" w:rsidRDefault="00B069EB" w:rsidP="00B069EB">
      <w:pPr>
        <w:rPr>
          <w:rFonts w:ascii="Arial" w:hAnsi="Arial"/>
          <w:sz w:val="20"/>
        </w:rPr>
      </w:pPr>
    </w:p>
    <w:p w14:paraId="27F87DA8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AGREEMENT: _______________________________________</w:t>
      </w:r>
      <w:r>
        <w:rPr>
          <w:rFonts w:ascii="Arial" w:hAnsi="Arial"/>
          <w:sz w:val="18"/>
        </w:rPr>
        <w:t>______________</w:t>
      </w:r>
      <w:r w:rsidRPr="00AE51AA">
        <w:rPr>
          <w:rFonts w:ascii="Arial" w:hAnsi="Arial"/>
          <w:sz w:val="18"/>
        </w:rPr>
        <w:t>_____________________</w:t>
      </w:r>
    </w:p>
    <w:p w14:paraId="02F96E13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360092CA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CONSEQUENCES: _________________________________</w:t>
      </w:r>
      <w:r>
        <w:rPr>
          <w:rFonts w:ascii="Arial" w:hAnsi="Arial"/>
          <w:sz w:val="18"/>
        </w:rPr>
        <w:t>_____________</w:t>
      </w:r>
      <w:r w:rsidRPr="00AE51AA">
        <w:rPr>
          <w:rFonts w:ascii="Arial" w:hAnsi="Arial"/>
          <w:sz w:val="18"/>
        </w:rPr>
        <w:t>________________________</w:t>
      </w:r>
    </w:p>
    <w:p w14:paraId="4F0C1897" w14:textId="77777777" w:rsidR="00B069EB" w:rsidRDefault="00B069EB" w:rsidP="00B069EB">
      <w:pPr>
        <w:rPr>
          <w:rFonts w:ascii="Arial" w:hAnsi="Arial"/>
          <w:sz w:val="20"/>
        </w:rPr>
      </w:pPr>
    </w:p>
    <w:p w14:paraId="1E183518" w14:textId="77777777" w:rsidR="00B069EB" w:rsidRDefault="00B069EB" w:rsidP="00B069EB">
      <w:pPr>
        <w:rPr>
          <w:rFonts w:ascii="Arial" w:hAnsi="Arial"/>
          <w:sz w:val="20"/>
        </w:rPr>
      </w:pPr>
    </w:p>
    <w:p w14:paraId="21B9A433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69DD0121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5E814F90" w14:textId="2BE28364" w:rsidR="00B069EB" w:rsidRPr="00AE51AA" w:rsidRDefault="00B069EB" w:rsidP="00B069EB">
      <w:pPr>
        <w:numPr>
          <w:ilvl w:val="0"/>
          <w:numId w:val="32"/>
        </w:numPr>
        <w:rPr>
          <w:rFonts w:ascii="Arial" w:hAnsi="Arial"/>
          <w:b/>
          <w:sz w:val="20"/>
        </w:rPr>
      </w:pPr>
      <w:r w:rsidRPr="00AE51AA">
        <w:rPr>
          <w:rFonts w:ascii="Arial" w:hAnsi="Arial"/>
          <w:b/>
          <w:sz w:val="20"/>
        </w:rPr>
        <w:t xml:space="preserve">SEATBELTS: </w:t>
      </w:r>
      <w:r w:rsidR="00027BCE" w:rsidRPr="00027BCE">
        <w:rPr>
          <w:rFonts w:ascii="Arial" w:hAnsi="Arial"/>
          <w:sz w:val="20"/>
        </w:rPr>
        <w:t>In 201</w:t>
      </w:r>
      <w:r w:rsidR="009B2763">
        <w:rPr>
          <w:rFonts w:ascii="Arial" w:hAnsi="Arial"/>
          <w:sz w:val="20"/>
        </w:rPr>
        <w:t>3</w:t>
      </w:r>
      <w:r w:rsidR="00027BCE" w:rsidRPr="00027BCE">
        <w:rPr>
          <w:rFonts w:ascii="Arial" w:hAnsi="Arial"/>
          <w:sz w:val="20"/>
        </w:rPr>
        <w:t xml:space="preserve">, </w:t>
      </w:r>
      <w:r w:rsidR="009B2763">
        <w:rPr>
          <w:rFonts w:ascii="Arial" w:hAnsi="Arial"/>
          <w:sz w:val="20"/>
        </w:rPr>
        <w:t>almost half (49%</w:t>
      </w:r>
      <w:r w:rsidR="00027BCE" w:rsidRPr="00027BCE">
        <w:rPr>
          <w:rFonts w:ascii="Arial" w:hAnsi="Arial"/>
          <w:sz w:val="20"/>
        </w:rPr>
        <w:t>) of teen</w:t>
      </w:r>
      <w:r w:rsidR="009B2763">
        <w:rPr>
          <w:rFonts w:ascii="Arial" w:hAnsi="Arial"/>
          <w:sz w:val="20"/>
        </w:rPr>
        <w:t xml:space="preserve"> (15-19)</w:t>
      </w:r>
      <w:r w:rsidR="00027BCE" w:rsidRPr="00027BCE">
        <w:rPr>
          <w:rFonts w:ascii="Arial" w:hAnsi="Arial"/>
          <w:sz w:val="20"/>
        </w:rPr>
        <w:t xml:space="preserve"> drivers of passenger car and light trucks killed in crashes were unrestrained.</w:t>
      </w:r>
      <w:r w:rsidR="00027BCE">
        <w:rPr>
          <w:rFonts w:ascii="Arial" w:hAnsi="Arial"/>
          <w:sz w:val="20"/>
        </w:rPr>
        <w:t xml:space="preserve"> </w:t>
      </w:r>
      <w:r w:rsidRPr="00AE51AA">
        <w:rPr>
          <w:rFonts w:ascii="Arial" w:hAnsi="Arial"/>
          <w:b/>
          <w:sz w:val="20"/>
        </w:rPr>
        <w:t xml:space="preserve">RULE: </w:t>
      </w:r>
      <w:r>
        <w:rPr>
          <w:rFonts w:ascii="Arial" w:hAnsi="Arial"/>
          <w:b/>
          <w:sz w:val="20"/>
        </w:rPr>
        <w:t>ALWAYS BUCKLE-UP.</w:t>
      </w:r>
    </w:p>
    <w:p w14:paraId="21D63BD4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32C1F8CD" w14:textId="77777777" w:rsidR="00B069EB" w:rsidRDefault="00B069EB" w:rsidP="00B069EB">
      <w:pPr>
        <w:rPr>
          <w:rFonts w:ascii="Arial" w:hAnsi="Arial"/>
          <w:sz w:val="18"/>
        </w:rPr>
      </w:pPr>
    </w:p>
    <w:p w14:paraId="5672A092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AGREEMENT: _______________________________________</w:t>
      </w:r>
      <w:r>
        <w:rPr>
          <w:rFonts w:ascii="Arial" w:hAnsi="Arial"/>
          <w:sz w:val="18"/>
        </w:rPr>
        <w:t>______________</w:t>
      </w:r>
      <w:r w:rsidRPr="00AE51AA">
        <w:rPr>
          <w:rFonts w:ascii="Arial" w:hAnsi="Arial"/>
          <w:sz w:val="18"/>
        </w:rPr>
        <w:t>_____________________</w:t>
      </w:r>
    </w:p>
    <w:p w14:paraId="0686E18D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7F878FE6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CONSEQUENCES: _________________________________</w:t>
      </w:r>
      <w:r>
        <w:rPr>
          <w:rFonts w:ascii="Arial" w:hAnsi="Arial"/>
          <w:sz w:val="18"/>
        </w:rPr>
        <w:t>_____________</w:t>
      </w:r>
      <w:r w:rsidRPr="00AE51AA">
        <w:rPr>
          <w:rFonts w:ascii="Arial" w:hAnsi="Arial"/>
          <w:sz w:val="18"/>
        </w:rPr>
        <w:t>________________________</w:t>
      </w:r>
    </w:p>
    <w:p w14:paraId="0EA854CE" w14:textId="77777777" w:rsidR="00B069EB" w:rsidRDefault="00B069EB" w:rsidP="00B069EB">
      <w:pPr>
        <w:rPr>
          <w:rFonts w:ascii="Arial" w:hAnsi="Arial"/>
          <w:sz w:val="20"/>
        </w:rPr>
      </w:pPr>
    </w:p>
    <w:p w14:paraId="6ACA2C30" w14:textId="77777777" w:rsidR="00B069EB" w:rsidRDefault="00B069EB" w:rsidP="00B069EB">
      <w:pPr>
        <w:rPr>
          <w:rFonts w:ascii="Arial" w:hAnsi="Arial"/>
          <w:sz w:val="20"/>
        </w:rPr>
      </w:pPr>
    </w:p>
    <w:p w14:paraId="690E26F8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5EF9E9E9" w14:textId="77777777" w:rsidR="00B069EB" w:rsidRDefault="00B069EB" w:rsidP="00B069EB">
      <w:pPr>
        <w:rPr>
          <w:rFonts w:ascii="Arial" w:hAnsi="Arial"/>
          <w:sz w:val="20"/>
        </w:rPr>
      </w:pPr>
    </w:p>
    <w:p w14:paraId="348F661D" w14:textId="77777777" w:rsidR="00B069EB" w:rsidRDefault="00B069EB" w:rsidP="00B069EB">
      <w:pPr>
        <w:rPr>
          <w:rFonts w:ascii="Arial" w:hAnsi="Arial"/>
          <w:sz w:val="20"/>
        </w:rPr>
      </w:pPr>
    </w:p>
    <w:p w14:paraId="7C4D3189" w14:textId="77777777" w:rsidR="00B069EB" w:rsidRDefault="00B069EB" w:rsidP="00B069EB">
      <w:pPr>
        <w:rPr>
          <w:rFonts w:ascii="Arial" w:hAnsi="Arial"/>
          <w:sz w:val="20"/>
        </w:rPr>
      </w:pPr>
    </w:p>
    <w:p w14:paraId="38724E27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142D11E7" w14:textId="77777777" w:rsidR="00B069EB" w:rsidRPr="00AE51AA" w:rsidRDefault="00B069EB" w:rsidP="00B069EB">
      <w:pPr>
        <w:rPr>
          <w:rFonts w:ascii="Arial" w:hAnsi="Arial"/>
          <w:sz w:val="20"/>
        </w:rPr>
      </w:pPr>
    </w:p>
    <w:p w14:paraId="20147554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TEEN: _____________________________________________________________________</w:t>
      </w:r>
    </w:p>
    <w:p w14:paraId="4BE5EA03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4E4F4E67" w14:textId="77777777" w:rsidR="00B069EB" w:rsidRDefault="00B069EB" w:rsidP="00B069EB">
      <w:pPr>
        <w:rPr>
          <w:rFonts w:ascii="Arial" w:hAnsi="Arial"/>
          <w:sz w:val="18"/>
        </w:rPr>
      </w:pPr>
    </w:p>
    <w:p w14:paraId="537FB30A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PARENT/GUARDIAN: ________________________________________________________</w:t>
      </w:r>
    </w:p>
    <w:p w14:paraId="65045681" w14:textId="77777777" w:rsidR="00B069EB" w:rsidRPr="00AE51AA" w:rsidRDefault="00B069EB" w:rsidP="00B069EB">
      <w:pPr>
        <w:rPr>
          <w:rFonts w:ascii="Arial" w:hAnsi="Arial"/>
          <w:sz w:val="18"/>
        </w:rPr>
      </w:pPr>
    </w:p>
    <w:p w14:paraId="727784D4" w14:textId="77777777" w:rsidR="00B069EB" w:rsidRDefault="00B069EB" w:rsidP="00B069EB">
      <w:pPr>
        <w:rPr>
          <w:rFonts w:ascii="Arial" w:hAnsi="Arial"/>
          <w:sz w:val="18"/>
        </w:rPr>
      </w:pPr>
    </w:p>
    <w:p w14:paraId="6E2F9D6B" w14:textId="77777777" w:rsidR="00B069EB" w:rsidRPr="00AE51AA" w:rsidRDefault="00B069EB" w:rsidP="00B069EB">
      <w:pPr>
        <w:ind w:left="360"/>
        <w:rPr>
          <w:rFonts w:ascii="Arial" w:hAnsi="Arial"/>
          <w:sz w:val="18"/>
        </w:rPr>
      </w:pPr>
      <w:r w:rsidRPr="00AE51AA">
        <w:rPr>
          <w:rFonts w:ascii="Arial" w:hAnsi="Arial"/>
          <w:sz w:val="18"/>
        </w:rPr>
        <w:t>DATE: ________________________________</w:t>
      </w:r>
    </w:p>
    <w:p w14:paraId="33B6FAFF" w14:textId="77777777" w:rsidR="00B069EB" w:rsidRDefault="00B069EB" w:rsidP="00B069EB">
      <w:pPr>
        <w:rPr>
          <w:rFonts w:ascii="Arial" w:hAnsi="Arial"/>
          <w:sz w:val="20"/>
        </w:rPr>
      </w:pPr>
    </w:p>
    <w:p w14:paraId="0DC7DC7C" w14:textId="77777777" w:rsidR="00B069EB" w:rsidRDefault="00B069EB" w:rsidP="00B069EB">
      <w:pPr>
        <w:rPr>
          <w:rFonts w:ascii="Arial" w:hAnsi="Arial"/>
          <w:sz w:val="20"/>
        </w:rPr>
      </w:pPr>
    </w:p>
    <w:p w14:paraId="47623E57" w14:textId="77777777" w:rsidR="00B069EB" w:rsidRDefault="00B069EB">
      <w:pPr>
        <w:rPr>
          <w:rFonts w:ascii="Arial" w:hAnsi="Arial"/>
          <w:sz w:val="20"/>
        </w:rPr>
      </w:pPr>
    </w:p>
    <w:p w14:paraId="1EFE596A" w14:textId="77777777" w:rsidR="00B069EB" w:rsidRDefault="00B069EB">
      <w:pPr>
        <w:rPr>
          <w:rFonts w:ascii="Arial" w:hAnsi="Arial"/>
          <w:sz w:val="20"/>
        </w:rPr>
      </w:pPr>
    </w:p>
    <w:p w14:paraId="1EB8E7C4" w14:textId="77777777" w:rsidR="00B069EB" w:rsidRDefault="00B069EB">
      <w:pPr>
        <w:rPr>
          <w:rFonts w:ascii="Arial" w:hAnsi="Arial"/>
          <w:sz w:val="20"/>
        </w:rPr>
      </w:pPr>
    </w:p>
    <w:p w14:paraId="369FFCC8" w14:textId="77777777" w:rsidR="00B069EB" w:rsidRPr="00160B29" w:rsidRDefault="00F67824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233E744A" wp14:editId="2E000C42">
                <wp:simplePos x="0" y="0"/>
                <wp:positionH relativeFrom="column">
                  <wp:posOffset>0</wp:posOffset>
                </wp:positionH>
                <wp:positionV relativeFrom="page">
                  <wp:posOffset>9317990</wp:posOffset>
                </wp:positionV>
                <wp:extent cx="5829300" cy="0"/>
                <wp:effectExtent l="28575" t="31115" r="28575" b="2603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C73654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33.7pt" to="459pt,7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" o:allowoverlap="f" strokeweight="3.5pt">
                <w10:wrap anchory="page"/>
                <w10:anchorlock/>
              </v:line>
            </w:pict>
          </mc:Fallback>
        </mc:AlternateContent>
      </w: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7216" behindDoc="0" locked="1" layoutInCell="1" allowOverlap="0" wp14:anchorId="52E2FD7E" wp14:editId="6923A97B">
            <wp:simplePos x="0" y="0"/>
            <wp:positionH relativeFrom="column">
              <wp:posOffset>4800600</wp:posOffset>
            </wp:positionH>
            <wp:positionV relativeFrom="page">
              <wp:posOffset>8632190</wp:posOffset>
            </wp:positionV>
            <wp:extent cx="1005840" cy="568960"/>
            <wp:effectExtent l="0" t="0" r="3810" b="2540"/>
            <wp:wrapNone/>
            <wp:docPr id="9" name="Picture 9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9EB" w:rsidRPr="00160B29" w:rsidSect="00B069EB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alatino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B2A"/>
    <w:multiLevelType w:val="hybridMultilevel"/>
    <w:tmpl w:val="6372976A"/>
    <w:lvl w:ilvl="0" w:tplc="0668466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1B2C"/>
    <w:multiLevelType w:val="hybridMultilevel"/>
    <w:tmpl w:val="2C20215A"/>
    <w:lvl w:ilvl="0" w:tplc="BD0AB1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642DD3"/>
    <w:multiLevelType w:val="hybridMultilevel"/>
    <w:tmpl w:val="76F40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368D2"/>
    <w:multiLevelType w:val="multilevel"/>
    <w:tmpl w:val="2C2021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54930"/>
    <w:multiLevelType w:val="hybridMultilevel"/>
    <w:tmpl w:val="1768431A"/>
    <w:lvl w:ilvl="0" w:tplc="5246DF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D71046"/>
    <w:multiLevelType w:val="hybridMultilevel"/>
    <w:tmpl w:val="1AFECBCE"/>
    <w:lvl w:ilvl="0" w:tplc="6CA808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A0582E"/>
    <w:multiLevelType w:val="hybridMultilevel"/>
    <w:tmpl w:val="59EAD4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20987"/>
    <w:multiLevelType w:val="multilevel"/>
    <w:tmpl w:val="6C50C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9B224C"/>
    <w:multiLevelType w:val="hybridMultilevel"/>
    <w:tmpl w:val="D70EE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85181"/>
    <w:multiLevelType w:val="multilevel"/>
    <w:tmpl w:val="6C50C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AE6AAA"/>
    <w:multiLevelType w:val="hybridMultilevel"/>
    <w:tmpl w:val="7638E6F6"/>
    <w:lvl w:ilvl="0" w:tplc="DCF67FF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A6B"/>
    <w:multiLevelType w:val="multilevel"/>
    <w:tmpl w:val="63729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0519A"/>
    <w:multiLevelType w:val="multilevel"/>
    <w:tmpl w:val="D1483A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1D66C3"/>
    <w:multiLevelType w:val="hybridMultilevel"/>
    <w:tmpl w:val="23D4E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C3419"/>
    <w:multiLevelType w:val="multilevel"/>
    <w:tmpl w:val="32F416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B151A5"/>
    <w:multiLevelType w:val="hybridMultilevel"/>
    <w:tmpl w:val="C388C8F6"/>
    <w:lvl w:ilvl="0" w:tplc="B488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354ED"/>
    <w:multiLevelType w:val="multilevel"/>
    <w:tmpl w:val="6C50C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8238FC"/>
    <w:multiLevelType w:val="multilevel"/>
    <w:tmpl w:val="6C50C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B2A56"/>
    <w:multiLevelType w:val="multilevel"/>
    <w:tmpl w:val="B9F443A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DD229F"/>
    <w:multiLevelType w:val="hybridMultilevel"/>
    <w:tmpl w:val="A6E06A14"/>
    <w:lvl w:ilvl="0" w:tplc="BD0AB1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3A7EAC"/>
    <w:multiLevelType w:val="hybridMultilevel"/>
    <w:tmpl w:val="D1483A5C"/>
    <w:lvl w:ilvl="0" w:tplc="B4887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52B1717"/>
    <w:multiLevelType w:val="hybridMultilevel"/>
    <w:tmpl w:val="1A3A6B0C"/>
    <w:lvl w:ilvl="0" w:tplc="CF20A4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9C4DE4"/>
    <w:multiLevelType w:val="hybridMultilevel"/>
    <w:tmpl w:val="B9F443A4"/>
    <w:lvl w:ilvl="0" w:tplc="5246DFE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C1A10E1"/>
    <w:multiLevelType w:val="multilevel"/>
    <w:tmpl w:val="59EAD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C644D6"/>
    <w:multiLevelType w:val="hybridMultilevel"/>
    <w:tmpl w:val="32F416B6"/>
    <w:lvl w:ilvl="0" w:tplc="BD0AB1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91424C"/>
    <w:multiLevelType w:val="multilevel"/>
    <w:tmpl w:val="6C50C24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0D5AC3"/>
    <w:multiLevelType w:val="hybridMultilevel"/>
    <w:tmpl w:val="8C6468C8"/>
    <w:lvl w:ilvl="0" w:tplc="4DFE86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94B95"/>
    <w:multiLevelType w:val="hybridMultilevel"/>
    <w:tmpl w:val="A058E1B2"/>
    <w:lvl w:ilvl="0" w:tplc="38B28C3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3006D8"/>
    <w:multiLevelType w:val="hybridMultilevel"/>
    <w:tmpl w:val="6C50C24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07A3A62"/>
    <w:multiLevelType w:val="hybridMultilevel"/>
    <w:tmpl w:val="FDF2C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71AB2"/>
    <w:multiLevelType w:val="multilevel"/>
    <w:tmpl w:val="7638E6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3"/>
  </w:num>
  <w:num w:numId="6">
    <w:abstractNumId w:val="15"/>
  </w:num>
  <w:num w:numId="7">
    <w:abstractNumId w:val="16"/>
  </w:num>
  <w:num w:numId="8">
    <w:abstractNumId w:val="21"/>
  </w:num>
  <w:num w:numId="9">
    <w:abstractNumId w:val="12"/>
  </w:num>
  <w:num w:numId="10">
    <w:abstractNumId w:val="22"/>
  </w:num>
  <w:num w:numId="11">
    <w:abstractNumId w:val="0"/>
  </w:num>
  <w:num w:numId="12">
    <w:abstractNumId w:val="11"/>
  </w:num>
  <w:num w:numId="13">
    <w:abstractNumId w:val="27"/>
  </w:num>
  <w:num w:numId="14">
    <w:abstractNumId w:val="10"/>
  </w:num>
  <w:num w:numId="15">
    <w:abstractNumId w:val="31"/>
  </w:num>
  <w:num w:numId="16">
    <w:abstractNumId w:val="20"/>
  </w:num>
  <w:num w:numId="17">
    <w:abstractNumId w:val="9"/>
  </w:num>
  <w:num w:numId="18">
    <w:abstractNumId w:val="1"/>
  </w:num>
  <w:num w:numId="19">
    <w:abstractNumId w:val="17"/>
  </w:num>
  <w:num w:numId="20">
    <w:abstractNumId w:val="25"/>
  </w:num>
  <w:num w:numId="21">
    <w:abstractNumId w:val="3"/>
  </w:num>
  <w:num w:numId="22">
    <w:abstractNumId w:val="4"/>
  </w:num>
  <w:num w:numId="23">
    <w:abstractNumId w:val="14"/>
  </w:num>
  <w:num w:numId="24">
    <w:abstractNumId w:val="23"/>
  </w:num>
  <w:num w:numId="25">
    <w:abstractNumId w:val="19"/>
  </w:num>
  <w:num w:numId="26">
    <w:abstractNumId w:val="28"/>
  </w:num>
  <w:num w:numId="27">
    <w:abstractNumId w:val="26"/>
  </w:num>
  <w:num w:numId="28">
    <w:abstractNumId w:val="5"/>
  </w:num>
  <w:num w:numId="29">
    <w:abstractNumId w:val="6"/>
  </w:num>
  <w:num w:numId="30">
    <w:abstractNumId w:val="24"/>
  </w:num>
  <w:num w:numId="31">
    <w:abstractNumId w:val="2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E1"/>
    <w:rsid w:val="00027BCE"/>
    <w:rsid w:val="001F62D9"/>
    <w:rsid w:val="003F78AF"/>
    <w:rsid w:val="006D30E1"/>
    <w:rsid w:val="006E20FF"/>
    <w:rsid w:val="00846DFF"/>
    <w:rsid w:val="00882949"/>
    <w:rsid w:val="00892622"/>
    <w:rsid w:val="009B2763"/>
    <w:rsid w:val="00B069EB"/>
    <w:rsid w:val="00C71EA2"/>
    <w:rsid w:val="00F01366"/>
    <w:rsid w:val="00F1601A"/>
    <w:rsid w:val="00F67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9F8CDC"/>
  <w14:defaultImageDpi w14:val="300"/>
  <w15:docId w15:val="{25B381E0-F5DF-430C-B86E-8C985029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2" w:qFormat="1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4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rsid w:val="00A347E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292E8D"/>
    <w:rPr>
      <w:rFonts w:ascii="Lucida Grande" w:hAnsi="Lucida Grande"/>
      <w:sz w:val="18"/>
      <w:szCs w:val="18"/>
    </w:rPr>
  </w:style>
  <w:style w:type="character" w:styleId="Hyperlink">
    <w:name w:val="Hyperlink"/>
    <w:rsid w:val="00812837"/>
    <w:rPr>
      <w:color w:val="0000FF"/>
      <w:u w:val="single"/>
    </w:rPr>
  </w:style>
  <w:style w:type="paragraph" w:customStyle="1" w:styleId="msolistparagraph0">
    <w:name w:val="msolistparagraph"/>
    <w:basedOn w:val="Normal"/>
    <w:rsid w:val="00812837"/>
    <w:pPr>
      <w:ind w:left="720"/>
      <w:contextualSpacing/>
    </w:pPr>
  </w:style>
  <w:style w:type="character" w:customStyle="1" w:styleId="BalloonTextChar1">
    <w:name w:val="Balloon Text Char1"/>
    <w:link w:val="BalloonText"/>
    <w:rsid w:val="00A347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C794A"/>
    <w:pPr>
      <w:autoSpaceDE w:val="0"/>
      <w:autoSpaceDN w:val="0"/>
      <w:adjustRightInd w:val="0"/>
    </w:pPr>
    <w:rPr>
      <w:rFonts w:ascii="Palatino LT Std" w:hAnsi="Palatino LT Std" w:cs="Palatino LT Std"/>
      <w:color w:val="000000"/>
      <w:sz w:val="24"/>
      <w:szCs w:val="24"/>
    </w:rPr>
  </w:style>
  <w:style w:type="character" w:customStyle="1" w:styleId="A4">
    <w:name w:val="A4"/>
    <w:uiPriority w:val="99"/>
    <w:rsid w:val="000C794A"/>
    <w:rPr>
      <w:rFonts w:cs="Palatino LT Std"/>
      <w:color w:val="221E1F"/>
      <w:sz w:val="20"/>
      <w:szCs w:val="20"/>
    </w:rPr>
  </w:style>
  <w:style w:type="paragraph" w:styleId="NormalWeb">
    <w:name w:val="Normal (Web)"/>
    <w:basedOn w:val="Normal"/>
    <w:rsid w:val="003F78AF"/>
    <w:rPr>
      <w:rFonts w:ascii="Courier" w:hAnsi="Courier"/>
    </w:rPr>
  </w:style>
  <w:style w:type="character" w:styleId="CommentReference">
    <w:name w:val="annotation reference"/>
    <w:basedOn w:val="DefaultParagraphFont"/>
    <w:rsid w:val="00F678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7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7824"/>
  </w:style>
  <w:style w:type="paragraph" w:styleId="CommentSubject">
    <w:name w:val="annotation subject"/>
    <w:basedOn w:val="CommentText"/>
    <w:next w:val="CommentText"/>
    <w:link w:val="CommentSubjectChar"/>
    <w:rsid w:val="00F67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78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</vt:lpstr>
    </vt:vector>
  </TitlesOfParts>
  <Company>Akins Crisp Public Strategies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</dc:title>
  <dc:creator>Millen, Lori (NHTSA)</dc:creator>
  <cp:lastModifiedBy>Nicole Lee</cp:lastModifiedBy>
  <cp:revision>2</cp:revision>
  <dcterms:created xsi:type="dcterms:W3CDTF">2015-06-03T15:01:00Z</dcterms:created>
  <dcterms:modified xsi:type="dcterms:W3CDTF">2015-06-03T15:01:00Z</dcterms:modified>
</cp:coreProperties>
</file>